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253"/>
        <w:gridCol w:w="5528"/>
      </w:tblGrid>
      <w:tr w:rsidR="007507B6" w:rsidTr="007507B6">
        <w:trPr>
          <w:trHeight w:val="567"/>
        </w:trPr>
        <w:tc>
          <w:tcPr>
            <w:tcW w:w="4253" w:type="dxa"/>
            <w:hideMark/>
          </w:tcPr>
          <w:p w:rsidR="007507B6" w:rsidRDefault="007507B6">
            <w:pPr>
              <w:ind w:left="-57" w:right="-113"/>
              <w:jc w:val="center"/>
              <w:rPr>
                <w:sz w:val="24"/>
                <w:szCs w:val="24"/>
                <w:lang w:val="de-DE"/>
              </w:rPr>
            </w:pPr>
            <w:r>
              <w:rPr>
                <w:lang w:val="de-DE"/>
              </w:rPr>
              <w:t>BỘ GIÁO DỤC VÀ ĐÀO TẠO</w:t>
            </w:r>
          </w:p>
          <w:p w:rsidR="007507B6" w:rsidRDefault="007507B6">
            <w:pPr>
              <w:keepNext/>
              <w:ind w:left="-57" w:right="-113"/>
              <w:jc w:val="center"/>
              <w:outlineLvl w:val="0"/>
              <w:rPr>
                <w:b/>
                <w:bCs/>
                <w:color w:val="000000"/>
                <w:szCs w:val="26"/>
                <w:lang w:val="de-DE"/>
              </w:rPr>
            </w:pPr>
            <w:r>
              <w:rPr>
                <w:b/>
                <w:bCs/>
                <w:color w:val="000000"/>
                <w:szCs w:val="26"/>
                <w:lang w:val="de-DE"/>
              </w:rPr>
              <w:t>TRƯỜNG ĐHDL PHƯƠNG ĐÔNG</w:t>
            </w:r>
          </w:p>
          <w:p w:rsidR="007507B6" w:rsidRDefault="007507B6">
            <w:pPr>
              <w:ind w:left="-57" w:right="-113"/>
              <w:jc w:val="center"/>
              <w:rPr>
                <w:sz w:val="28"/>
                <w:szCs w:val="28"/>
                <w:lang w:val="de-DE"/>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762635</wp:posOffset>
                      </wp:positionH>
                      <wp:positionV relativeFrom="paragraph">
                        <wp:posOffset>20320</wp:posOffset>
                      </wp:positionV>
                      <wp:extent cx="1211580" cy="0"/>
                      <wp:effectExtent l="10160" t="10795" r="6985" b="8255"/>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pt" to="15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ce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"/>
                  </w:pict>
                </mc:Fallback>
              </mc:AlternateContent>
            </w:r>
          </w:p>
        </w:tc>
        <w:tc>
          <w:tcPr>
            <w:tcW w:w="5528" w:type="dxa"/>
            <w:hideMark/>
          </w:tcPr>
          <w:p w:rsidR="007507B6" w:rsidRDefault="007507B6">
            <w:pPr>
              <w:ind w:left="-57" w:right="-113"/>
              <w:jc w:val="center"/>
              <w:rPr>
                <w:b/>
                <w:sz w:val="24"/>
                <w:szCs w:val="24"/>
              </w:rPr>
            </w:pPr>
            <w:r>
              <w:rPr>
                <w:b/>
              </w:rPr>
              <w:t>CỘNG HOÀ XÃ HỘI CHỦ NGHĨA VIỆT NAM</w:t>
            </w:r>
          </w:p>
          <w:p w:rsidR="007507B6" w:rsidRDefault="007507B6">
            <w:pPr>
              <w:ind w:left="-57" w:right="-113"/>
              <w:jc w:val="center"/>
              <w:rPr>
                <w:b/>
                <w:bCs/>
                <w:sz w:val="28"/>
                <w:szCs w:val="28"/>
              </w:rPr>
            </w:pPr>
            <w:r>
              <w:rPr>
                <w:b/>
                <w:bCs/>
                <w:sz w:val="28"/>
                <w:szCs w:val="28"/>
              </w:rPr>
              <w:t>Độc lập - Tự do - Hạnh phúc</w:t>
            </w:r>
          </w:p>
          <w:p w:rsidR="007507B6" w:rsidRDefault="007507B6">
            <w:pPr>
              <w:ind w:left="-57" w:right="-113"/>
              <w:jc w:val="center"/>
              <w:rPr>
                <w:sz w:val="28"/>
                <w:szCs w:val="28"/>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448945</wp:posOffset>
                      </wp:positionH>
                      <wp:positionV relativeFrom="paragraph">
                        <wp:posOffset>26035</wp:posOffset>
                      </wp:positionV>
                      <wp:extent cx="2201545" cy="0"/>
                      <wp:effectExtent l="10795" t="6985" r="6985" b="12065"/>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05pt" to="20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q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"/>
                  </w:pict>
                </mc:Fallback>
              </mc:AlternateContent>
            </w:r>
          </w:p>
        </w:tc>
      </w:tr>
    </w:tbl>
    <w:p w:rsidR="007507B6" w:rsidRDefault="007507B6" w:rsidP="007507B6">
      <w:pPr>
        <w:spacing w:before="120"/>
        <w:jc w:val="center"/>
        <w:rPr>
          <w:b/>
          <w:bCs/>
          <w:sz w:val="28"/>
          <w:szCs w:val="28"/>
        </w:rPr>
      </w:pPr>
    </w:p>
    <w:p w:rsidR="007507B6" w:rsidRDefault="007507B6" w:rsidP="007507B6">
      <w:pPr>
        <w:spacing w:before="120"/>
        <w:jc w:val="center"/>
        <w:rPr>
          <w:b/>
          <w:bCs/>
          <w:sz w:val="30"/>
          <w:szCs w:val="30"/>
        </w:rPr>
      </w:pPr>
      <w:r>
        <w:rPr>
          <w:b/>
          <w:bCs/>
          <w:sz w:val="30"/>
          <w:szCs w:val="30"/>
        </w:rPr>
        <w:t>QUY CHẾ</w:t>
      </w:r>
    </w:p>
    <w:p w:rsidR="007507B6" w:rsidRDefault="007507B6" w:rsidP="007507B6">
      <w:pPr>
        <w:spacing w:before="120"/>
        <w:jc w:val="center"/>
        <w:rPr>
          <w:b/>
          <w:bCs/>
          <w:sz w:val="28"/>
          <w:szCs w:val="28"/>
        </w:rPr>
      </w:pPr>
      <w:r>
        <w:rPr>
          <w:b/>
          <w:bCs/>
          <w:sz w:val="28"/>
          <w:szCs w:val="28"/>
        </w:rPr>
        <w:t>Đào tạo đại học và cao đẳng hệ chính quy theo hệ thống tín chỉ</w:t>
      </w:r>
    </w:p>
    <w:p w:rsidR="007507B6" w:rsidRDefault="007507B6" w:rsidP="007507B6">
      <w:pPr>
        <w:spacing w:before="120"/>
        <w:jc w:val="center"/>
        <w:rPr>
          <w:sz w:val="28"/>
          <w:szCs w:val="28"/>
        </w:rPr>
      </w:pPr>
      <w:r>
        <w:rPr>
          <w:i/>
          <w:iCs/>
          <w:sz w:val="28"/>
          <w:szCs w:val="28"/>
        </w:rPr>
        <w:t>(</w:t>
      </w:r>
      <w:r>
        <w:rPr>
          <w:i/>
          <w:iCs/>
          <w:szCs w:val="26"/>
        </w:rPr>
        <w:t xml:space="preserve">Ban hành kèm theo Quyết định số   143 /QĐ-ĐHPĐ-ĐT ngày  13  tháng 3  năm 2014 của Hiệu trưởng trường Đại học Dân lập Phương Đông </w:t>
      </w:r>
      <w:r>
        <w:rPr>
          <w:i/>
          <w:iCs/>
          <w:sz w:val="28"/>
          <w:szCs w:val="28"/>
        </w:rPr>
        <w:t>)</w:t>
      </w:r>
    </w:p>
    <w:p w:rsidR="007507B6" w:rsidRDefault="007507B6" w:rsidP="007507B6">
      <w:pPr>
        <w:spacing w:before="240" w:after="240"/>
        <w:ind w:firstLine="567"/>
        <w:jc w:val="both"/>
        <w:rPr>
          <w:b/>
          <w:bCs/>
          <w:sz w:val="28"/>
          <w:szCs w:val="28"/>
        </w:rPr>
      </w:pPr>
    </w:p>
    <w:p w:rsidR="007507B6" w:rsidRDefault="007507B6" w:rsidP="007507B6">
      <w:pPr>
        <w:spacing w:before="240" w:after="240"/>
        <w:ind w:firstLine="567"/>
        <w:jc w:val="both"/>
        <w:rPr>
          <w:b/>
          <w:bCs/>
          <w:sz w:val="28"/>
          <w:szCs w:val="28"/>
        </w:rPr>
      </w:pPr>
      <w:bookmarkStart w:id="0" w:name="_GoBack"/>
      <w:bookmarkEnd w:id="0"/>
    </w:p>
    <w:p w:rsidR="007507B6" w:rsidRDefault="007507B6" w:rsidP="007507B6">
      <w:pPr>
        <w:spacing w:before="240" w:after="240"/>
        <w:ind w:firstLine="567"/>
        <w:jc w:val="both"/>
        <w:rPr>
          <w:b/>
          <w:bCs/>
          <w:sz w:val="28"/>
          <w:szCs w:val="28"/>
        </w:rPr>
      </w:pPr>
      <w:r>
        <w:rPr>
          <w:b/>
          <w:bCs/>
          <w:sz w:val="28"/>
          <w:szCs w:val="28"/>
        </w:rPr>
        <w:t>Điều 16. Cảnh báo kết quả học tập, buộc thôi học</w:t>
      </w:r>
    </w:p>
    <w:p w:rsidR="007507B6" w:rsidRDefault="007507B6" w:rsidP="007507B6">
      <w:pPr>
        <w:spacing w:before="120" w:line="264" w:lineRule="auto"/>
        <w:ind w:firstLine="567"/>
        <w:jc w:val="both"/>
        <w:rPr>
          <w:sz w:val="28"/>
          <w:szCs w:val="28"/>
          <w:lang w:val="it-IT"/>
        </w:rPr>
      </w:pPr>
      <w:r>
        <w:rPr>
          <w:sz w:val="28"/>
          <w:szCs w:val="28"/>
          <w:lang w:val="it-IT"/>
        </w:rPr>
        <w:t>1. Cảnh báo kết quả học tập được thực hiện theo từng học kỳ, nhằm giúp cho sinh viên có kết quả học tập kém biết và lập phương án học tập thích hợp để có thể tốt nghiệp trong thời hạn tối đa được phép theo học chương trình. Cảnh báo kết quả học tập có mức 1, mức 2 và học thử thách 01 học kỳ. Cảnh báo kết quả học tập có tính tích lũy và tính giảm nhẹ.</w:t>
      </w:r>
    </w:p>
    <w:p w:rsidR="007507B6" w:rsidRDefault="007507B6" w:rsidP="007507B6">
      <w:pPr>
        <w:spacing w:before="120" w:line="264" w:lineRule="auto"/>
        <w:ind w:firstLine="567"/>
        <w:jc w:val="both"/>
        <w:rPr>
          <w:sz w:val="28"/>
          <w:szCs w:val="28"/>
          <w:lang w:val="it-IT"/>
        </w:rPr>
      </w:pPr>
      <w:r>
        <w:rPr>
          <w:i/>
          <w:sz w:val="28"/>
          <w:szCs w:val="28"/>
          <w:lang w:val="it-IT"/>
        </w:rPr>
        <w:t>a) Cảnh báo kết quả học tập mức 1</w:t>
      </w:r>
      <w:r>
        <w:rPr>
          <w:sz w:val="28"/>
          <w:szCs w:val="28"/>
          <w:lang w:val="it-IT"/>
        </w:rPr>
        <w:t xml:space="preserve"> áp dụng cho các sinh viên thuộc một trong hai trường hợp dưới đây:</w:t>
      </w:r>
    </w:p>
    <w:p w:rsidR="007507B6" w:rsidRDefault="007507B6" w:rsidP="007507B6">
      <w:pPr>
        <w:spacing w:before="120" w:line="264" w:lineRule="auto"/>
        <w:ind w:firstLine="567"/>
        <w:jc w:val="both"/>
        <w:rPr>
          <w:sz w:val="28"/>
          <w:szCs w:val="28"/>
          <w:lang w:val="it-IT"/>
        </w:rPr>
      </w:pPr>
      <w:r>
        <w:rPr>
          <w:sz w:val="28"/>
          <w:szCs w:val="28"/>
          <w:lang w:val="it-IT"/>
        </w:rPr>
        <w:t>-  Điểm trung bình chung học kỳ đạt dưới 0,80 đối với học kỳ đầu của khóa học, dưới 1,00 đối với các học kỳ tiếp theo;</w:t>
      </w:r>
    </w:p>
    <w:p w:rsidR="007507B6" w:rsidRDefault="007507B6" w:rsidP="007507B6">
      <w:pPr>
        <w:spacing w:before="120" w:line="264" w:lineRule="auto"/>
        <w:ind w:firstLine="567"/>
        <w:jc w:val="both"/>
        <w:rPr>
          <w:sz w:val="28"/>
          <w:szCs w:val="28"/>
          <w:lang w:val="it-IT"/>
        </w:rPr>
      </w:pPr>
      <w:r>
        <w:rPr>
          <w:sz w:val="28"/>
          <w:szCs w:val="28"/>
          <w:lang w:val="it-IT"/>
        </w:rPr>
        <w:t>-  Điểm trung bình chung tích lũy đạt dưới 1,20 đối với sinh viên năm thứ nhất, dưới 1,40 đối với sinh viên năm thứ hai, dưới 1,60 đối với sinh viên năm thứ ba và dưới 1,80 đối với sinh viên các năm tiếp theo.</w:t>
      </w:r>
    </w:p>
    <w:p w:rsidR="007507B6" w:rsidRDefault="007507B6" w:rsidP="007507B6">
      <w:pPr>
        <w:spacing w:before="120" w:line="264" w:lineRule="auto"/>
        <w:ind w:firstLine="567"/>
        <w:jc w:val="both"/>
        <w:rPr>
          <w:sz w:val="28"/>
          <w:szCs w:val="28"/>
          <w:lang w:val="it-IT"/>
        </w:rPr>
      </w:pPr>
      <w:r>
        <w:rPr>
          <w:i/>
          <w:sz w:val="28"/>
          <w:szCs w:val="28"/>
          <w:lang w:val="it-IT"/>
        </w:rPr>
        <w:t>b) Cảnh báo kết quả học tập mức 2</w:t>
      </w:r>
      <w:r>
        <w:rPr>
          <w:sz w:val="28"/>
          <w:szCs w:val="28"/>
          <w:lang w:val="it-IT"/>
        </w:rPr>
        <w:t xml:space="preserve"> áp dụng cho các sinh viên đã bị cảnh báo kết quả học tập mức 1 nhưng kết quả học tập của lần xử lý tiếp theo không được cải thiện (tiếp tục thuộc vào một trong hai trường hợp mục a trên đây).</w:t>
      </w:r>
    </w:p>
    <w:p w:rsidR="007507B6" w:rsidRDefault="007507B6" w:rsidP="007507B6">
      <w:pPr>
        <w:spacing w:before="120"/>
        <w:ind w:firstLine="567"/>
        <w:jc w:val="both"/>
        <w:rPr>
          <w:sz w:val="28"/>
          <w:szCs w:val="28"/>
          <w:lang w:val="it-IT"/>
        </w:rPr>
      </w:pPr>
      <w:r>
        <w:rPr>
          <w:i/>
          <w:sz w:val="28"/>
          <w:szCs w:val="28"/>
          <w:lang w:val="it-IT"/>
        </w:rPr>
        <w:t>c)</w:t>
      </w:r>
      <w:r>
        <w:rPr>
          <w:i/>
          <w:color w:val="FF0000"/>
          <w:sz w:val="28"/>
          <w:szCs w:val="28"/>
          <w:lang w:val="it-IT"/>
        </w:rPr>
        <w:t xml:space="preserve"> </w:t>
      </w:r>
      <w:r>
        <w:rPr>
          <w:i/>
          <w:sz w:val="28"/>
          <w:szCs w:val="28"/>
          <w:lang w:val="it-IT"/>
        </w:rPr>
        <w:t>Học thử thách 01 học kỳ</w:t>
      </w:r>
      <w:r>
        <w:rPr>
          <w:sz w:val="28"/>
          <w:szCs w:val="28"/>
          <w:lang w:val="it-IT"/>
        </w:rPr>
        <w:t xml:space="preserve"> áp dụng cho các sinh viên:</w:t>
      </w:r>
    </w:p>
    <w:p w:rsidR="007507B6" w:rsidRDefault="007507B6" w:rsidP="007507B6">
      <w:pPr>
        <w:spacing w:before="140"/>
        <w:ind w:firstLine="567"/>
        <w:jc w:val="both"/>
        <w:rPr>
          <w:color w:val="FF0000"/>
          <w:sz w:val="28"/>
          <w:szCs w:val="28"/>
          <w:lang w:val="it-IT"/>
        </w:rPr>
      </w:pPr>
      <w:r>
        <w:rPr>
          <w:sz w:val="28"/>
          <w:szCs w:val="28"/>
          <w:lang w:val="it-IT"/>
        </w:rPr>
        <w:t>- Đã bị cảnh báo kết quả học tập mức 2 nhưng kết quả học tập của lần xử lý tiếp theo không được cải thiện (tiếp tục thuộc vào một trong hai trường hợp mục a trên đây).</w:t>
      </w:r>
      <w:r>
        <w:rPr>
          <w:color w:val="FF0000"/>
          <w:sz w:val="28"/>
          <w:szCs w:val="28"/>
          <w:lang w:val="it-IT"/>
        </w:rPr>
        <w:t xml:space="preserve"> </w:t>
      </w:r>
    </w:p>
    <w:p w:rsidR="007507B6" w:rsidRDefault="007507B6" w:rsidP="007507B6">
      <w:pPr>
        <w:spacing w:before="140"/>
        <w:ind w:firstLine="567"/>
        <w:jc w:val="both"/>
        <w:rPr>
          <w:color w:val="FF0000"/>
          <w:sz w:val="28"/>
          <w:szCs w:val="28"/>
          <w:lang w:val="it-IT"/>
        </w:rPr>
      </w:pPr>
      <w:r>
        <w:rPr>
          <w:sz w:val="28"/>
          <w:szCs w:val="28"/>
          <w:lang w:val="it-IT"/>
        </w:rPr>
        <w:t>- Điểm trung bình chung học kỳ bằng 0 ở một học kỳ chính.</w:t>
      </w:r>
    </w:p>
    <w:p w:rsidR="007507B6" w:rsidRDefault="007507B6" w:rsidP="007507B6">
      <w:pPr>
        <w:spacing w:before="140"/>
        <w:ind w:firstLine="567"/>
        <w:jc w:val="both"/>
        <w:rPr>
          <w:sz w:val="28"/>
          <w:szCs w:val="28"/>
          <w:lang w:val="it-IT"/>
        </w:rPr>
      </w:pPr>
      <w:r>
        <w:rPr>
          <w:sz w:val="28"/>
          <w:szCs w:val="28"/>
          <w:lang w:val="it-IT"/>
        </w:rPr>
        <w:lastRenderedPageBreak/>
        <w:t>Để được học thử thách 01 học kỳ, sinh viên phải làm đơn cam kết với Nhà trường về việc chấp hành quy chế đào tạo.</w:t>
      </w:r>
    </w:p>
    <w:p w:rsidR="007507B6" w:rsidRDefault="007507B6" w:rsidP="007507B6">
      <w:pPr>
        <w:spacing w:before="140"/>
        <w:ind w:firstLine="567"/>
        <w:jc w:val="both"/>
        <w:rPr>
          <w:sz w:val="28"/>
          <w:szCs w:val="28"/>
          <w:lang w:val="it-IT"/>
        </w:rPr>
      </w:pPr>
      <w:r>
        <w:rPr>
          <w:sz w:val="28"/>
          <w:szCs w:val="28"/>
          <w:lang w:val="it-IT"/>
        </w:rPr>
        <w:t xml:space="preserve">Sinh viên đã bị cảnh báo kết quả học tập ở mức 1, mức 2 hoặc học thử thách 01 học kỳ, nếu trong lần xử lý kết quả học tập tiếp theo kết quả được cải thiện (không vi phạm các điều kiện nêu trong mục a trên đây) thì sẽ được hạ một mức cảnh báo. </w:t>
      </w:r>
    </w:p>
    <w:p w:rsidR="007507B6" w:rsidRDefault="007507B6" w:rsidP="007507B6">
      <w:pPr>
        <w:spacing w:before="140"/>
        <w:ind w:firstLine="567"/>
        <w:jc w:val="both"/>
        <w:rPr>
          <w:sz w:val="28"/>
          <w:szCs w:val="28"/>
          <w:lang w:val="it-IT"/>
        </w:rPr>
      </w:pPr>
      <w:r>
        <w:rPr>
          <w:sz w:val="28"/>
          <w:szCs w:val="28"/>
          <w:lang w:val="it-IT"/>
        </w:rPr>
        <w:t>Chủ nhiệm lớp, cố vấn học tập có trách nhiệm thông báo về gia đình với các trường hợp sinh viên bị cảnh báo kết quả học tập.</w:t>
      </w:r>
    </w:p>
    <w:p w:rsidR="007507B6" w:rsidRDefault="007507B6" w:rsidP="007507B6">
      <w:pPr>
        <w:spacing w:before="140"/>
        <w:ind w:firstLine="567"/>
        <w:jc w:val="both"/>
        <w:rPr>
          <w:sz w:val="28"/>
          <w:szCs w:val="28"/>
          <w:lang w:val="it-IT"/>
        </w:rPr>
      </w:pPr>
      <w:r>
        <w:rPr>
          <w:sz w:val="28"/>
          <w:szCs w:val="28"/>
          <w:lang w:val="it-IT"/>
        </w:rPr>
        <w:t>2. Sau mỗi học kỳ, sinh viên bị buộc thôi học nếu thuộc một trong các trường hợp sau đây:</w:t>
      </w:r>
    </w:p>
    <w:p w:rsidR="007507B6" w:rsidRDefault="007507B6" w:rsidP="007507B6">
      <w:pPr>
        <w:spacing w:before="140"/>
        <w:ind w:firstLine="567"/>
        <w:jc w:val="both"/>
        <w:rPr>
          <w:sz w:val="28"/>
          <w:szCs w:val="28"/>
          <w:lang w:val="it-IT"/>
        </w:rPr>
      </w:pPr>
      <w:r>
        <w:rPr>
          <w:sz w:val="28"/>
          <w:szCs w:val="28"/>
          <w:lang w:val="it-IT"/>
        </w:rPr>
        <w:t xml:space="preserve">a) Có số lần cảnh báo kết quả học tập vượt quá giới hạn quy định;  </w:t>
      </w:r>
    </w:p>
    <w:p w:rsidR="007507B6" w:rsidRDefault="007507B6" w:rsidP="007507B6">
      <w:pPr>
        <w:spacing w:before="140"/>
        <w:ind w:firstLine="567"/>
        <w:jc w:val="both"/>
        <w:rPr>
          <w:sz w:val="28"/>
          <w:szCs w:val="28"/>
          <w:lang w:val="it-IT"/>
        </w:rPr>
      </w:pPr>
      <w:r>
        <w:rPr>
          <w:sz w:val="28"/>
          <w:szCs w:val="28"/>
          <w:lang w:val="it-IT"/>
        </w:rPr>
        <w:t>b) Đã hết thời gian tối đa được phép học mà chưa hội đủ điều kiện để tốt nghiệp và nhận bằng;</w:t>
      </w:r>
    </w:p>
    <w:p w:rsidR="007507B6" w:rsidRDefault="007507B6" w:rsidP="007507B6">
      <w:pPr>
        <w:spacing w:before="140"/>
        <w:ind w:firstLine="567"/>
        <w:jc w:val="both"/>
        <w:rPr>
          <w:sz w:val="28"/>
          <w:szCs w:val="28"/>
          <w:lang w:val="it-IT"/>
        </w:rPr>
      </w:pPr>
      <w:r>
        <w:rPr>
          <w:sz w:val="28"/>
          <w:szCs w:val="28"/>
          <w:lang w:val="it-IT"/>
        </w:rPr>
        <w:t>c) Không hoàn thành nghĩa vụ học phí theo đúng quy định của Trường;</w:t>
      </w:r>
    </w:p>
    <w:p w:rsidR="007507B6" w:rsidRDefault="007507B6" w:rsidP="007507B6">
      <w:pPr>
        <w:spacing w:before="140"/>
        <w:ind w:firstLine="567"/>
        <w:jc w:val="both"/>
        <w:rPr>
          <w:sz w:val="28"/>
          <w:szCs w:val="28"/>
          <w:lang w:val="it-IT"/>
        </w:rPr>
      </w:pPr>
      <w:r>
        <w:rPr>
          <w:sz w:val="28"/>
          <w:szCs w:val="28"/>
          <w:lang w:val="it-IT"/>
        </w:rPr>
        <w:t>d) Bị kỷ luật lần thứ hai vì lý do sao chép đồ án/ đề án môn học, đồ án, khóa luận tốt nghiệp theo quy định tại khoản 2, điều 29 của Quy chế này;</w:t>
      </w:r>
    </w:p>
    <w:p w:rsidR="007507B6" w:rsidRDefault="007507B6" w:rsidP="007507B6">
      <w:pPr>
        <w:spacing w:before="140"/>
        <w:ind w:firstLine="567"/>
        <w:jc w:val="both"/>
        <w:rPr>
          <w:sz w:val="28"/>
          <w:szCs w:val="28"/>
          <w:lang w:val="it-IT"/>
        </w:rPr>
      </w:pPr>
      <w:r>
        <w:rPr>
          <w:sz w:val="28"/>
          <w:szCs w:val="28"/>
          <w:lang w:val="it-IT"/>
        </w:rPr>
        <w:t>đ) Bị kỷ luật lần thứ hai vì lý do đi thi hộ hoặc nhờ người thi hộ theo quy định tại khoản 3 Điều 29 của Quy chế này hoặc bị kỷ luật ở mức xoá tên khỏi danh sách sinh viên của trường;</w:t>
      </w:r>
    </w:p>
    <w:p w:rsidR="007507B6" w:rsidRDefault="007507B6" w:rsidP="007507B6">
      <w:pPr>
        <w:spacing w:before="140"/>
        <w:ind w:firstLine="567"/>
        <w:jc w:val="both"/>
        <w:rPr>
          <w:sz w:val="28"/>
          <w:szCs w:val="28"/>
          <w:lang w:val="it-IT"/>
        </w:rPr>
      </w:pPr>
      <w:r>
        <w:rPr>
          <w:sz w:val="28"/>
          <w:szCs w:val="28"/>
          <w:lang w:val="it-IT"/>
        </w:rPr>
        <w:t>e) Không đạt yêu cầu về điểm đánh giá rèn luyện theo quy định chung của Bộ Giáo dục và Đào tạo.</w:t>
      </w:r>
    </w:p>
    <w:p w:rsidR="007507B6" w:rsidRDefault="007507B6" w:rsidP="007507B6">
      <w:pPr>
        <w:spacing w:before="140"/>
        <w:ind w:firstLine="567"/>
        <w:jc w:val="both"/>
        <w:rPr>
          <w:sz w:val="28"/>
          <w:szCs w:val="28"/>
          <w:lang w:val="it-IT"/>
        </w:rPr>
      </w:pPr>
      <w:r>
        <w:rPr>
          <w:sz w:val="28"/>
          <w:lang w:val="it-IT"/>
        </w:rPr>
        <w:t>Những sinh viên thuộc diện bị buộc thôi học quy định tại các mục a, b khoản 2 của Điều này, nếu có nguyện vọng có thể làm đơn xin xét chuyển qua học các chương trình đào tạo ở trình độ thấp hơn tại Trường hoặc tại trường khác. Sinh viên có thể được xem xét bảo lưu một phần kết quả học tập ở chương trình cũ khi học ở các chương trình mới này. Việc cho bảo lưu kết quả học tập được Hiệu trưởng quyết định đối với từng trường hợp cụ thể.</w:t>
      </w:r>
    </w:p>
    <w:p w:rsidR="007507B6" w:rsidRDefault="007507B6" w:rsidP="007507B6">
      <w:pPr>
        <w:spacing w:before="140"/>
        <w:ind w:firstLine="567"/>
        <w:jc w:val="both"/>
        <w:rPr>
          <w:sz w:val="28"/>
          <w:szCs w:val="28"/>
          <w:lang w:val="it-IT"/>
        </w:rPr>
      </w:pPr>
      <w:r>
        <w:rPr>
          <w:sz w:val="28"/>
          <w:szCs w:val="28"/>
          <w:lang w:val="it-IT"/>
        </w:rPr>
        <w:t xml:space="preserve">3. Cho thôi học: vì nhu cầu cá nhân, sinh viên có thể viết đơn (có ý kiến của gia đình) xin thôi học. </w:t>
      </w:r>
    </w:p>
    <w:p w:rsidR="007507B6" w:rsidRDefault="007507B6" w:rsidP="007507B6">
      <w:pPr>
        <w:spacing w:before="140"/>
        <w:ind w:firstLine="567"/>
        <w:jc w:val="both"/>
        <w:rPr>
          <w:sz w:val="28"/>
          <w:szCs w:val="24"/>
          <w:lang w:val="it-IT"/>
        </w:rPr>
      </w:pPr>
      <w:r>
        <w:rPr>
          <w:sz w:val="28"/>
          <w:lang w:val="it-IT"/>
        </w:rPr>
        <w:t xml:space="preserve">4. Chậm nhất là một tháng sau khi sinh viên có quyết định thôi học, Nhà trường (giao phòng Công tác sinh viên) thông báo trả về địa phương nơi sinh viên có hộ khẩu thường trú. </w:t>
      </w:r>
    </w:p>
    <w:p w:rsidR="0044421E" w:rsidRDefault="0044421E"/>
    <w:sectPr w:rsidR="0044421E" w:rsidSect="007E6EB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B6"/>
    <w:rsid w:val="0044421E"/>
    <w:rsid w:val="007507B6"/>
    <w:rsid w:val="007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4818">
      <w:bodyDiv w:val="1"/>
      <w:marLeft w:val="0"/>
      <w:marRight w:val="0"/>
      <w:marTop w:val="0"/>
      <w:marBottom w:val="0"/>
      <w:divBdr>
        <w:top w:val="none" w:sz="0" w:space="0" w:color="auto"/>
        <w:left w:val="none" w:sz="0" w:space="0" w:color="auto"/>
        <w:bottom w:val="none" w:sz="0" w:space="0" w:color="auto"/>
        <w:right w:val="none" w:sz="0" w:space="0" w:color="auto"/>
      </w:divBdr>
    </w:div>
    <w:div w:id="1962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Khatmau_sr</cp:lastModifiedBy>
  <cp:revision>1</cp:revision>
  <dcterms:created xsi:type="dcterms:W3CDTF">2015-01-27T14:46:00Z</dcterms:created>
  <dcterms:modified xsi:type="dcterms:W3CDTF">2015-01-27T14:47:00Z</dcterms:modified>
</cp:coreProperties>
</file>